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7CA7" w:rsidRPr="008F7CA7" w:rsidRDefault="008F7CA7" w:rsidP="008F7CA7">
      <w:pPr>
        <w:pStyle w:val="Times12"/>
        <w:jc w:val="right"/>
        <w:rPr>
          <w:rFonts w:eastAsiaTheme="minorHAnsi"/>
          <w:bCs w:val="0"/>
          <w:szCs w:val="24"/>
          <w:lang w:eastAsia="en-US"/>
        </w:rPr>
      </w:pPr>
      <w:r w:rsidRPr="008F7CA7">
        <w:rPr>
          <w:rFonts w:eastAsiaTheme="minorHAnsi"/>
          <w:bCs w:val="0"/>
          <w:szCs w:val="24"/>
          <w:lang w:eastAsia="en-US"/>
        </w:rPr>
        <w:t>Приложение № 5 к извещению от 08.02.2013 г.</w:t>
      </w:r>
    </w:p>
    <w:p w:rsidR="008F7CA7" w:rsidRPr="008F7CA7" w:rsidRDefault="008F7CA7" w:rsidP="008F7CA7">
      <w:pPr>
        <w:spacing w:after="0" w:line="240" w:lineRule="auto"/>
        <w:jc w:val="right"/>
        <w:rPr>
          <w:rFonts w:ascii="Times New Roman" w:hAnsi="Times New Roman" w:cs="Times New Roman"/>
          <w:sz w:val="24"/>
          <w:szCs w:val="24"/>
        </w:rPr>
      </w:pPr>
      <w:r w:rsidRPr="008F7CA7">
        <w:rPr>
          <w:rFonts w:ascii="Times New Roman" w:hAnsi="Times New Roman" w:cs="Times New Roman"/>
          <w:sz w:val="24"/>
          <w:szCs w:val="24"/>
        </w:rPr>
        <w:t>о внесении изменений в извещение № 121227/0528/652 от 27.12.2012 г.</w:t>
      </w:r>
    </w:p>
    <w:p w:rsidR="008F7CA7" w:rsidRDefault="008F7CA7" w:rsidP="00525234">
      <w:pPr>
        <w:spacing w:after="0" w:line="240" w:lineRule="auto"/>
        <w:jc w:val="right"/>
        <w:rPr>
          <w:rFonts w:ascii="Times New Roman" w:eastAsia="Arial Unicode MS" w:hAnsi="Times New Roman" w:cs="Times New Roman"/>
          <w:b/>
          <w:bCs/>
          <w:sz w:val="20"/>
          <w:szCs w:val="24"/>
          <w:lang w:eastAsia="ru-RU"/>
        </w:rPr>
      </w:pPr>
    </w:p>
    <w:p w:rsidR="00525234" w:rsidRPr="003649AB" w:rsidRDefault="00525234" w:rsidP="00525234">
      <w:pPr>
        <w:spacing w:after="0" w:line="240" w:lineRule="auto"/>
        <w:jc w:val="right"/>
        <w:rPr>
          <w:rFonts w:ascii="Times New Roman" w:eastAsia="Arial Unicode MS" w:hAnsi="Times New Roman" w:cs="Times New Roman"/>
          <w:b/>
          <w:bCs/>
          <w:sz w:val="20"/>
          <w:szCs w:val="24"/>
          <w:lang w:eastAsia="ru-RU"/>
        </w:rPr>
      </w:pPr>
      <w:r w:rsidRPr="00525234">
        <w:rPr>
          <w:rFonts w:ascii="Times New Roman" w:eastAsia="Arial Unicode MS" w:hAnsi="Times New Roman" w:cs="Times New Roman"/>
          <w:b/>
          <w:bCs/>
          <w:sz w:val="20"/>
          <w:szCs w:val="24"/>
          <w:lang w:eastAsia="ru-RU"/>
        </w:rPr>
        <w:t xml:space="preserve">Приложение № </w:t>
      </w:r>
      <w:r w:rsidRPr="003649AB">
        <w:rPr>
          <w:rFonts w:ascii="Times New Roman" w:eastAsia="Arial Unicode MS" w:hAnsi="Times New Roman" w:cs="Times New Roman"/>
          <w:b/>
          <w:bCs/>
          <w:sz w:val="20"/>
          <w:szCs w:val="24"/>
          <w:lang w:eastAsia="ru-RU"/>
        </w:rPr>
        <w:t>20</w:t>
      </w:r>
    </w:p>
    <w:p w:rsidR="00525234" w:rsidRPr="00525234" w:rsidRDefault="00525234" w:rsidP="00525234">
      <w:pPr>
        <w:spacing w:after="0" w:line="240" w:lineRule="auto"/>
        <w:jc w:val="right"/>
        <w:rPr>
          <w:rFonts w:ascii="Times New Roman" w:eastAsia="Arial Unicode MS" w:hAnsi="Times New Roman" w:cs="Times New Roman"/>
          <w:b/>
          <w:bCs/>
          <w:sz w:val="20"/>
          <w:szCs w:val="24"/>
          <w:lang w:eastAsia="ru-RU"/>
        </w:rPr>
      </w:pPr>
      <w:r w:rsidRPr="00525234">
        <w:rPr>
          <w:rFonts w:ascii="Times New Roman" w:eastAsia="Arial Unicode MS" w:hAnsi="Times New Roman" w:cs="Times New Roman"/>
          <w:b/>
          <w:bCs/>
          <w:sz w:val="20"/>
          <w:szCs w:val="24"/>
          <w:lang w:eastAsia="ru-RU"/>
        </w:rPr>
        <w:t>к Договору № ____________</w:t>
      </w:r>
    </w:p>
    <w:p w:rsidR="00525234" w:rsidRPr="00525234" w:rsidRDefault="00525234" w:rsidP="00525234">
      <w:pPr>
        <w:spacing w:after="0" w:line="240" w:lineRule="auto"/>
        <w:jc w:val="right"/>
        <w:rPr>
          <w:rFonts w:ascii="Times New Roman" w:eastAsia="Arial Unicode MS" w:hAnsi="Times New Roman" w:cs="Times New Roman"/>
          <w:b/>
          <w:bCs/>
          <w:sz w:val="20"/>
          <w:szCs w:val="24"/>
          <w:lang w:eastAsia="ru-RU"/>
        </w:rPr>
      </w:pPr>
      <w:r w:rsidRPr="00525234">
        <w:rPr>
          <w:rFonts w:ascii="Times New Roman" w:eastAsia="Arial Unicode MS" w:hAnsi="Times New Roman" w:cs="Times New Roman"/>
          <w:b/>
          <w:bCs/>
          <w:sz w:val="20"/>
          <w:szCs w:val="24"/>
          <w:lang w:eastAsia="ru-RU"/>
        </w:rPr>
        <w:t>от «       »_____________2013</w:t>
      </w:r>
    </w:p>
    <w:p w:rsidR="00B23FEF" w:rsidRDefault="00B23FEF" w:rsidP="002351DB">
      <w:pPr>
        <w:jc w:val="center"/>
        <w:rPr>
          <w:rFonts w:ascii="Times New Roman" w:hAnsi="Times New Roman" w:cs="Times New Roman"/>
          <w:b/>
          <w:sz w:val="24"/>
          <w:szCs w:val="24"/>
        </w:rPr>
      </w:pPr>
    </w:p>
    <w:p w:rsidR="008E1116" w:rsidRDefault="002351DB" w:rsidP="002351DB">
      <w:pPr>
        <w:jc w:val="center"/>
        <w:rPr>
          <w:rFonts w:ascii="Times New Roman" w:hAnsi="Times New Roman" w:cs="Times New Roman"/>
          <w:b/>
          <w:sz w:val="24"/>
          <w:szCs w:val="24"/>
        </w:rPr>
      </w:pPr>
      <w:r w:rsidRPr="002351DB">
        <w:rPr>
          <w:rFonts w:ascii="Times New Roman" w:hAnsi="Times New Roman" w:cs="Times New Roman"/>
          <w:b/>
          <w:sz w:val="24"/>
          <w:szCs w:val="24"/>
        </w:rPr>
        <w:t>Требования к гарантам</w:t>
      </w:r>
      <w:r w:rsidR="00CF1D6B">
        <w:rPr>
          <w:rFonts w:ascii="Times New Roman" w:hAnsi="Times New Roman" w:cs="Times New Roman"/>
          <w:b/>
          <w:sz w:val="24"/>
          <w:szCs w:val="24"/>
        </w:rPr>
        <w:t xml:space="preserve"> и поручителям</w:t>
      </w:r>
      <w:r w:rsidRPr="002351DB">
        <w:rPr>
          <w:rFonts w:ascii="Times New Roman" w:hAnsi="Times New Roman" w:cs="Times New Roman"/>
          <w:b/>
          <w:sz w:val="24"/>
          <w:szCs w:val="24"/>
        </w:rPr>
        <w:t>, предоставляющим финансовое обеспечение договорных обязательств</w:t>
      </w:r>
    </w:p>
    <w:p w:rsidR="00CF1D6B" w:rsidRPr="00CF1D6B" w:rsidRDefault="00CF1D6B" w:rsidP="00CF1D6B">
      <w:pPr>
        <w:jc w:val="center"/>
        <w:rPr>
          <w:rFonts w:ascii="Times New Roman" w:hAnsi="Times New Roman" w:cs="Times New Roman"/>
          <w:sz w:val="24"/>
          <w:szCs w:val="24"/>
        </w:rPr>
      </w:pPr>
      <w:r w:rsidRPr="00CF1D6B">
        <w:rPr>
          <w:rFonts w:ascii="Times New Roman" w:hAnsi="Times New Roman" w:cs="Times New Roman"/>
          <w:sz w:val="24"/>
          <w:szCs w:val="24"/>
        </w:rPr>
        <w:t>Требования к гарантам, предоставляющим финансовое обеспечение договорных обязательств</w:t>
      </w:r>
    </w:p>
    <w:p w:rsidR="002351DB" w:rsidRPr="002351DB" w:rsidRDefault="002351DB" w:rsidP="002351DB">
      <w:pPr>
        <w:pStyle w:val="a3"/>
        <w:numPr>
          <w:ilvl w:val="0"/>
          <w:numId w:val="1"/>
        </w:numPr>
        <w:jc w:val="both"/>
        <w:rPr>
          <w:rFonts w:ascii="Times New Roman" w:hAnsi="Times New Roman" w:cs="Times New Roman"/>
          <w:sz w:val="24"/>
          <w:szCs w:val="24"/>
        </w:rPr>
      </w:pPr>
      <w:r w:rsidRPr="002351DB">
        <w:rPr>
          <w:rFonts w:ascii="Times New Roman" w:hAnsi="Times New Roman" w:cs="Times New Roman"/>
          <w:sz w:val="24"/>
          <w:szCs w:val="24"/>
        </w:rPr>
        <w:t xml:space="preserve"> С целью снижения финансовых рисков </w:t>
      </w:r>
      <w:proofErr w:type="spellStart"/>
      <w:r w:rsidRPr="002351DB">
        <w:rPr>
          <w:rFonts w:ascii="Times New Roman" w:hAnsi="Times New Roman" w:cs="Times New Roman"/>
          <w:sz w:val="24"/>
          <w:szCs w:val="24"/>
        </w:rPr>
        <w:t>Госкорпорация</w:t>
      </w:r>
      <w:proofErr w:type="spellEnd"/>
      <w:r w:rsidRPr="002351DB">
        <w:rPr>
          <w:rFonts w:ascii="Times New Roman" w:hAnsi="Times New Roman" w:cs="Times New Roman"/>
          <w:sz w:val="24"/>
          <w:szCs w:val="24"/>
        </w:rPr>
        <w:t xml:space="preserve"> «</w:t>
      </w:r>
      <w:proofErr w:type="spellStart"/>
      <w:r w:rsidRPr="002351DB">
        <w:rPr>
          <w:rFonts w:ascii="Times New Roman" w:hAnsi="Times New Roman" w:cs="Times New Roman"/>
          <w:sz w:val="24"/>
          <w:szCs w:val="24"/>
        </w:rPr>
        <w:t>Росатом</w:t>
      </w:r>
      <w:proofErr w:type="spellEnd"/>
      <w:r w:rsidRPr="002351DB">
        <w:rPr>
          <w:rFonts w:ascii="Times New Roman" w:hAnsi="Times New Roman" w:cs="Times New Roman"/>
          <w:sz w:val="24"/>
          <w:szCs w:val="24"/>
        </w:rPr>
        <w:t xml:space="preserve">» и ее организации принимают от контрагентов банковские гарантии, выдаваемые банками, которые соответствуют перечисленным ниже требованиям, в рамках свободных лимитов, установленных на банки </w:t>
      </w:r>
      <w:proofErr w:type="spellStart"/>
      <w:r w:rsidRPr="002351DB">
        <w:rPr>
          <w:rFonts w:ascii="Times New Roman" w:hAnsi="Times New Roman" w:cs="Times New Roman"/>
          <w:sz w:val="24"/>
          <w:szCs w:val="24"/>
        </w:rPr>
        <w:t>Госкорпорацией</w:t>
      </w:r>
      <w:proofErr w:type="spellEnd"/>
      <w:r w:rsidRPr="002351DB">
        <w:rPr>
          <w:rFonts w:ascii="Times New Roman" w:hAnsi="Times New Roman" w:cs="Times New Roman"/>
          <w:sz w:val="24"/>
          <w:szCs w:val="24"/>
        </w:rPr>
        <w:t xml:space="preserve"> «</w:t>
      </w:r>
      <w:proofErr w:type="spellStart"/>
      <w:r w:rsidRPr="002351DB">
        <w:rPr>
          <w:rFonts w:ascii="Times New Roman" w:hAnsi="Times New Roman" w:cs="Times New Roman"/>
          <w:sz w:val="24"/>
          <w:szCs w:val="24"/>
        </w:rPr>
        <w:t>Росатом</w:t>
      </w:r>
      <w:proofErr w:type="spellEnd"/>
      <w:r w:rsidRPr="002351DB">
        <w:rPr>
          <w:rFonts w:ascii="Times New Roman" w:hAnsi="Times New Roman" w:cs="Times New Roman"/>
          <w:sz w:val="24"/>
          <w:szCs w:val="24"/>
        </w:rPr>
        <w:t>» и действующих на дату получения обеспечения:</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наличие в системе страхования вкладов (в случае если банковскую гарантию предоставляет российский банк);</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Не принимаются банковские гарантии, выдаваемые некоммерческими кредитными организациями и страховыми организациями.</w:t>
      </w:r>
    </w:p>
    <w:p w:rsidR="002351DB" w:rsidRPr="002351DB" w:rsidRDefault="002351DB" w:rsidP="002351DB">
      <w:pPr>
        <w:pStyle w:val="a3"/>
        <w:numPr>
          <w:ilvl w:val="0"/>
          <w:numId w:val="1"/>
        </w:numPr>
        <w:jc w:val="both"/>
        <w:rPr>
          <w:rFonts w:ascii="Times New Roman" w:hAnsi="Times New Roman" w:cs="Times New Roman"/>
          <w:sz w:val="24"/>
          <w:szCs w:val="24"/>
        </w:rPr>
      </w:pPr>
      <w:r w:rsidRPr="002351DB">
        <w:rPr>
          <w:rFonts w:ascii="Times New Roman" w:hAnsi="Times New Roman" w:cs="Times New Roman"/>
          <w:sz w:val="24"/>
          <w:szCs w:val="24"/>
        </w:rPr>
        <w:t xml:space="preserve">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 </w:t>
      </w:r>
    </w:p>
    <w:p w:rsidR="008A01E9" w:rsidRDefault="008A01E9">
      <w:r>
        <w:br w:type="page"/>
      </w:r>
    </w:p>
    <w:p w:rsidR="008A01E9" w:rsidRPr="00CF1D6B" w:rsidRDefault="008A01E9" w:rsidP="008A01E9">
      <w:pPr>
        <w:jc w:val="center"/>
        <w:rPr>
          <w:rFonts w:ascii="Times New Roman" w:hAnsi="Times New Roman" w:cs="Times New Roman"/>
          <w:sz w:val="24"/>
          <w:szCs w:val="24"/>
        </w:rPr>
      </w:pPr>
      <w:r w:rsidRPr="00CF1D6B">
        <w:rPr>
          <w:rFonts w:ascii="Times New Roman" w:hAnsi="Times New Roman" w:cs="Times New Roman"/>
          <w:sz w:val="24"/>
          <w:szCs w:val="24"/>
        </w:rPr>
        <w:lastRenderedPageBreak/>
        <w:t xml:space="preserve">Требования к поручителям, предоставляющим финансовое обеспечение договорных обязательств </w:t>
      </w:r>
    </w:p>
    <w:p w:rsidR="008A01E9" w:rsidRDefault="008A01E9" w:rsidP="008A01E9">
      <w:pPr>
        <w:pStyle w:val="a3"/>
        <w:numPr>
          <w:ilvl w:val="0"/>
          <w:numId w:val="2"/>
        </w:numPr>
        <w:jc w:val="both"/>
        <w:rPr>
          <w:rFonts w:ascii="Times New Roman" w:hAnsi="Times New Roman" w:cs="Times New Roman"/>
          <w:sz w:val="24"/>
          <w:szCs w:val="24"/>
        </w:rPr>
      </w:pPr>
      <w:proofErr w:type="gramStart"/>
      <w:r>
        <w:rPr>
          <w:rFonts w:ascii="Times New Roman" w:hAnsi="Times New Roman" w:cs="Times New Roman"/>
          <w:sz w:val="24"/>
          <w:szCs w:val="24"/>
        </w:rPr>
        <w:t xml:space="preserve">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649AB">
        <w:rPr>
          <w:rFonts w:ascii="Times New Roman" w:hAnsi="Times New Roman" w:cs="Times New Roman"/>
          <w:sz w:val="24"/>
          <w:szCs w:val="24"/>
          <w:lang w:val="en-US"/>
        </w:rPr>
        <w:t>Standart</w:t>
      </w:r>
      <w:proofErr w:type="spellEnd"/>
      <w:r w:rsidRPr="003649AB">
        <w:rPr>
          <w:rFonts w:ascii="Times New Roman" w:hAnsi="Times New Roman" w:cs="Times New Roman"/>
          <w:sz w:val="24"/>
          <w:szCs w:val="24"/>
        </w:rPr>
        <w:t xml:space="preserve"> &amp; </w:t>
      </w:r>
      <w:r w:rsidRPr="003649AB">
        <w:rPr>
          <w:rFonts w:ascii="Times New Roman" w:hAnsi="Times New Roman" w:cs="Times New Roman"/>
          <w:sz w:val="24"/>
          <w:szCs w:val="24"/>
          <w:lang w:val="en-US"/>
        </w:rPr>
        <w:t>Poor</w:t>
      </w:r>
      <w:r w:rsidRPr="003649AB">
        <w:rPr>
          <w:rFonts w:ascii="Times New Roman" w:hAnsi="Times New Roman" w:cs="Times New Roman"/>
          <w:sz w:val="24"/>
          <w:szCs w:val="24"/>
        </w:rPr>
        <w:t>`</w:t>
      </w:r>
      <w:r w:rsidRPr="003649AB">
        <w:rPr>
          <w:rFonts w:ascii="Times New Roman" w:hAnsi="Times New Roman" w:cs="Times New Roman"/>
          <w:sz w:val="24"/>
          <w:szCs w:val="24"/>
          <w:lang w:val="en-US"/>
        </w:rPr>
        <w:t>s</w:t>
      </w:r>
      <w:r w:rsidRPr="003649AB">
        <w:rPr>
          <w:rFonts w:ascii="Times New Roman" w:hAnsi="Times New Roman" w:cs="Times New Roman"/>
          <w:sz w:val="24"/>
          <w:szCs w:val="24"/>
        </w:rPr>
        <w:t xml:space="preserve"> (</w:t>
      </w:r>
      <w:hyperlink r:id="rId5" w:history="1">
        <w:r w:rsidRPr="003649AB">
          <w:rPr>
            <w:rStyle w:val="a4"/>
            <w:rFonts w:ascii="Times New Roman" w:hAnsi="Times New Roman" w:cs="Times New Roman"/>
            <w:color w:val="auto"/>
            <w:sz w:val="24"/>
            <w:szCs w:val="24"/>
            <w:lang w:val="en-US"/>
          </w:rPr>
          <w:t>www</w:t>
        </w:r>
        <w:r w:rsidRPr="003649AB">
          <w:rPr>
            <w:rStyle w:val="a4"/>
            <w:rFonts w:ascii="Times New Roman" w:hAnsi="Times New Roman" w:cs="Times New Roman"/>
            <w:color w:val="auto"/>
            <w:sz w:val="24"/>
            <w:szCs w:val="24"/>
          </w:rPr>
          <w:t>.</w:t>
        </w:r>
        <w:r w:rsidRPr="003649AB">
          <w:rPr>
            <w:rStyle w:val="a4"/>
            <w:rFonts w:ascii="Times New Roman" w:hAnsi="Times New Roman" w:cs="Times New Roman"/>
            <w:color w:val="auto"/>
            <w:sz w:val="24"/>
            <w:szCs w:val="24"/>
            <w:lang w:val="en-US"/>
          </w:rPr>
          <w:t>standardandpoors</w:t>
        </w:r>
        <w:r w:rsidRPr="003649AB">
          <w:rPr>
            <w:rStyle w:val="a4"/>
            <w:rFonts w:ascii="Times New Roman" w:hAnsi="Times New Roman" w:cs="Times New Roman"/>
            <w:color w:val="auto"/>
            <w:sz w:val="24"/>
            <w:szCs w:val="24"/>
          </w:rPr>
          <w:t>.</w:t>
        </w:r>
        <w:r w:rsidRPr="003649AB">
          <w:rPr>
            <w:rStyle w:val="a4"/>
            <w:rFonts w:ascii="Times New Roman" w:hAnsi="Times New Roman" w:cs="Times New Roman"/>
            <w:color w:val="auto"/>
            <w:sz w:val="24"/>
            <w:szCs w:val="24"/>
            <w:lang w:val="en-US"/>
          </w:rPr>
          <w:t>com</w:t>
        </w:r>
      </w:hyperlink>
      <w:r w:rsidRPr="003649AB">
        <w:rPr>
          <w:rFonts w:ascii="Times New Roman" w:hAnsi="Times New Roman" w:cs="Times New Roman"/>
          <w:sz w:val="24"/>
          <w:szCs w:val="24"/>
        </w:rPr>
        <w:t xml:space="preserve">), </w:t>
      </w:r>
      <w:r w:rsidRPr="003649AB">
        <w:rPr>
          <w:rFonts w:ascii="Times New Roman" w:hAnsi="Times New Roman" w:cs="Times New Roman"/>
          <w:sz w:val="24"/>
          <w:szCs w:val="24"/>
          <w:lang w:val="en-US"/>
        </w:rPr>
        <w:t>Moody</w:t>
      </w:r>
      <w:r w:rsidRPr="003649AB">
        <w:rPr>
          <w:rFonts w:ascii="Times New Roman" w:hAnsi="Times New Roman" w:cs="Times New Roman"/>
          <w:sz w:val="24"/>
          <w:szCs w:val="24"/>
        </w:rPr>
        <w:t>`</w:t>
      </w:r>
      <w:r w:rsidRPr="003649AB">
        <w:rPr>
          <w:rFonts w:ascii="Times New Roman" w:hAnsi="Times New Roman" w:cs="Times New Roman"/>
          <w:sz w:val="24"/>
          <w:szCs w:val="24"/>
          <w:lang w:val="en-US"/>
        </w:rPr>
        <w:t>s</w:t>
      </w:r>
      <w:r w:rsidRPr="003649AB">
        <w:rPr>
          <w:rFonts w:ascii="Times New Roman" w:hAnsi="Times New Roman" w:cs="Times New Roman"/>
          <w:sz w:val="24"/>
          <w:szCs w:val="24"/>
        </w:rPr>
        <w:t xml:space="preserve"> </w:t>
      </w:r>
      <w:r w:rsidRPr="003649AB">
        <w:rPr>
          <w:rFonts w:ascii="Times New Roman" w:hAnsi="Times New Roman" w:cs="Times New Roman"/>
          <w:sz w:val="24"/>
          <w:szCs w:val="24"/>
          <w:lang w:val="en-US"/>
        </w:rPr>
        <w:t>Investors</w:t>
      </w:r>
      <w:r w:rsidRPr="003649AB">
        <w:rPr>
          <w:rFonts w:ascii="Times New Roman" w:hAnsi="Times New Roman" w:cs="Times New Roman"/>
          <w:sz w:val="24"/>
          <w:szCs w:val="24"/>
        </w:rPr>
        <w:t xml:space="preserve"> </w:t>
      </w:r>
      <w:r w:rsidRPr="003649AB">
        <w:rPr>
          <w:rFonts w:ascii="Times New Roman" w:hAnsi="Times New Roman" w:cs="Times New Roman"/>
          <w:sz w:val="24"/>
          <w:szCs w:val="24"/>
          <w:lang w:val="en-US"/>
        </w:rPr>
        <w:t>service</w:t>
      </w:r>
      <w:r w:rsidRPr="003649AB">
        <w:rPr>
          <w:rFonts w:ascii="Times New Roman" w:hAnsi="Times New Roman" w:cs="Times New Roman"/>
          <w:sz w:val="24"/>
          <w:szCs w:val="24"/>
        </w:rPr>
        <w:t xml:space="preserve">, </w:t>
      </w:r>
      <w:r w:rsidRPr="003649AB">
        <w:rPr>
          <w:rFonts w:ascii="Times New Roman" w:hAnsi="Times New Roman" w:cs="Times New Roman"/>
          <w:sz w:val="24"/>
          <w:szCs w:val="24"/>
          <w:lang w:val="en-US"/>
        </w:rPr>
        <w:t>Inc</w:t>
      </w:r>
      <w:r w:rsidRPr="003649AB">
        <w:rPr>
          <w:rFonts w:ascii="Times New Roman" w:hAnsi="Times New Roman" w:cs="Times New Roman"/>
          <w:sz w:val="24"/>
          <w:szCs w:val="24"/>
        </w:rPr>
        <w:t>. (</w:t>
      </w:r>
      <w:hyperlink r:id="rId6" w:history="1">
        <w:proofErr w:type="gramEnd"/>
        <w:r w:rsidRPr="003649AB">
          <w:rPr>
            <w:rStyle w:val="a4"/>
            <w:rFonts w:ascii="Times New Roman" w:hAnsi="Times New Roman" w:cs="Times New Roman"/>
            <w:color w:val="auto"/>
            <w:sz w:val="24"/>
            <w:szCs w:val="24"/>
            <w:lang w:val="en-US"/>
          </w:rPr>
          <w:t>www</w:t>
        </w:r>
        <w:r w:rsidRPr="003649AB">
          <w:rPr>
            <w:rStyle w:val="a4"/>
            <w:rFonts w:ascii="Times New Roman" w:hAnsi="Times New Roman" w:cs="Times New Roman"/>
            <w:color w:val="auto"/>
            <w:sz w:val="24"/>
            <w:szCs w:val="24"/>
          </w:rPr>
          <w:t>.</w:t>
        </w:r>
        <w:r w:rsidRPr="003649AB">
          <w:rPr>
            <w:rStyle w:val="a4"/>
            <w:rFonts w:ascii="Times New Roman" w:hAnsi="Times New Roman" w:cs="Times New Roman"/>
            <w:color w:val="auto"/>
            <w:sz w:val="24"/>
            <w:szCs w:val="24"/>
            <w:lang w:val="en-US"/>
          </w:rPr>
          <w:t>moodys</w:t>
        </w:r>
        <w:r w:rsidRPr="003649AB">
          <w:rPr>
            <w:rStyle w:val="a4"/>
            <w:rFonts w:ascii="Times New Roman" w:hAnsi="Times New Roman" w:cs="Times New Roman"/>
            <w:color w:val="auto"/>
            <w:sz w:val="24"/>
            <w:szCs w:val="24"/>
          </w:rPr>
          <w:t>.</w:t>
        </w:r>
        <w:r w:rsidRPr="003649AB">
          <w:rPr>
            <w:rStyle w:val="a4"/>
            <w:rFonts w:ascii="Times New Roman" w:hAnsi="Times New Roman" w:cs="Times New Roman"/>
            <w:color w:val="auto"/>
            <w:sz w:val="24"/>
            <w:szCs w:val="24"/>
            <w:lang w:val="en-US"/>
          </w:rPr>
          <w:t>com</w:t>
        </w:r>
        <w:proofErr w:type="gramStart"/>
      </w:hyperlink>
      <w:r w:rsidRPr="003649AB">
        <w:rPr>
          <w:rFonts w:ascii="Times New Roman" w:hAnsi="Times New Roman" w:cs="Times New Roman"/>
          <w:sz w:val="24"/>
          <w:szCs w:val="24"/>
        </w:rPr>
        <w:t xml:space="preserve">) или </w:t>
      </w:r>
      <w:r w:rsidRPr="003649AB">
        <w:rPr>
          <w:rFonts w:ascii="Times New Roman" w:hAnsi="Times New Roman" w:cs="Times New Roman"/>
          <w:sz w:val="24"/>
          <w:szCs w:val="24"/>
          <w:lang w:val="en-US"/>
        </w:rPr>
        <w:t>Fitch</w:t>
      </w:r>
      <w:r w:rsidRPr="003649AB">
        <w:rPr>
          <w:rFonts w:ascii="Times New Roman" w:hAnsi="Times New Roman" w:cs="Times New Roman"/>
          <w:sz w:val="24"/>
          <w:szCs w:val="24"/>
        </w:rPr>
        <w:t xml:space="preserve"> </w:t>
      </w:r>
      <w:r w:rsidRPr="003649AB">
        <w:rPr>
          <w:rFonts w:ascii="Times New Roman" w:hAnsi="Times New Roman" w:cs="Times New Roman"/>
          <w:sz w:val="24"/>
          <w:szCs w:val="24"/>
          <w:lang w:val="en-US"/>
        </w:rPr>
        <w:t>Ratings</w:t>
      </w:r>
      <w:r w:rsidRPr="003649AB">
        <w:rPr>
          <w:rFonts w:ascii="Times New Roman" w:hAnsi="Times New Roman" w:cs="Times New Roman"/>
          <w:sz w:val="24"/>
          <w:szCs w:val="24"/>
        </w:rPr>
        <w:t xml:space="preserve"> </w:t>
      </w:r>
      <w:r w:rsidRPr="003649AB">
        <w:rPr>
          <w:rFonts w:ascii="Times New Roman" w:hAnsi="Times New Roman" w:cs="Times New Roman"/>
          <w:sz w:val="24"/>
          <w:szCs w:val="24"/>
          <w:lang w:val="en-US"/>
        </w:rPr>
        <w:t>Ltd</w:t>
      </w:r>
      <w:r w:rsidRPr="003649AB">
        <w:rPr>
          <w:rFonts w:ascii="Times New Roman" w:hAnsi="Times New Roman" w:cs="Times New Roman"/>
          <w:sz w:val="24"/>
          <w:szCs w:val="24"/>
        </w:rPr>
        <w:t>. (</w:t>
      </w:r>
      <w:hyperlink r:id="rId7" w:history="1">
        <w:r w:rsidRPr="003649AB">
          <w:rPr>
            <w:rStyle w:val="a4"/>
            <w:rFonts w:ascii="Times New Roman" w:hAnsi="Times New Roman" w:cs="Times New Roman"/>
            <w:color w:val="auto"/>
            <w:sz w:val="24"/>
            <w:szCs w:val="24"/>
            <w:lang w:val="en-US"/>
          </w:rPr>
          <w:t>www</w:t>
        </w:r>
        <w:r w:rsidRPr="003649AB">
          <w:rPr>
            <w:rStyle w:val="a4"/>
            <w:rFonts w:ascii="Times New Roman" w:hAnsi="Times New Roman" w:cs="Times New Roman"/>
            <w:color w:val="auto"/>
            <w:sz w:val="24"/>
            <w:szCs w:val="24"/>
          </w:rPr>
          <w:t>.</w:t>
        </w:r>
        <w:proofErr w:type="spellStart"/>
        <w:r w:rsidRPr="003649AB">
          <w:rPr>
            <w:rStyle w:val="a4"/>
            <w:rFonts w:ascii="Times New Roman" w:hAnsi="Times New Roman" w:cs="Times New Roman"/>
            <w:color w:val="auto"/>
            <w:sz w:val="24"/>
            <w:szCs w:val="24"/>
            <w:lang w:val="en-US"/>
          </w:rPr>
          <w:t>fitchratings</w:t>
        </w:r>
        <w:proofErr w:type="spellEnd"/>
        <w:r w:rsidRPr="003649AB">
          <w:rPr>
            <w:rStyle w:val="a4"/>
            <w:rFonts w:ascii="Times New Roman" w:hAnsi="Times New Roman" w:cs="Times New Roman"/>
            <w:color w:val="auto"/>
            <w:sz w:val="24"/>
            <w:szCs w:val="24"/>
          </w:rPr>
          <w:t>.</w:t>
        </w:r>
        <w:r w:rsidRPr="003649AB">
          <w:rPr>
            <w:rStyle w:val="a4"/>
            <w:rFonts w:ascii="Times New Roman" w:hAnsi="Times New Roman" w:cs="Times New Roman"/>
            <w:color w:val="auto"/>
            <w:sz w:val="24"/>
            <w:szCs w:val="24"/>
            <w:lang w:val="en-US"/>
          </w:rPr>
          <w:t>com</w:t>
        </w:r>
      </w:hyperlink>
      <w:r w:rsidRPr="003649AB">
        <w:rPr>
          <w:rFonts w:ascii="Times New Roman" w:hAnsi="Times New Roman" w:cs="Times New Roman"/>
          <w:sz w:val="24"/>
          <w:szCs w:val="24"/>
        </w:rPr>
        <w:t>) на уровне</w:t>
      </w:r>
      <w:r>
        <w:rPr>
          <w:rFonts w:ascii="Times New Roman" w:hAnsi="Times New Roman" w:cs="Times New Roman"/>
          <w:sz w:val="24"/>
          <w:szCs w:val="24"/>
        </w:rPr>
        <w:t xml:space="preserve"> не ниже</w:t>
      </w:r>
      <w:proofErr w:type="gramEnd"/>
      <w:r>
        <w:rPr>
          <w:rFonts w:ascii="Times New Roman" w:hAnsi="Times New Roman" w:cs="Times New Roman"/>
          <w:sz w:val="24"/>
          <w:szCs w:val="24"/>
        </w:rPr>
        <w:t xml:space="preserve"> «ВВВ» по шкале </w:t>
      </w:r>
      <w:proofErr w:type="spellStart"/>
      <w:r>
        <w:rPr>
          <w:rFonts w:ascii="Times New Roman" w:hAnsi="Times New Roman" w:cs="Times New Roman"/>
          <w:sz w:val="24"/>
          <w:szCs w:val="24"/>
          <w:lang w:val="en-US"/>
        </w:rPr>
        <w:t>Standart</w:t>
      </w:r>
      <w:proofErr w:type="spellEnd"/>
      <w:r w:rsidRPr="001732FA">
        <w:rPr>
          <w:rFonts w:ascii="Times New Roman" w:hAnsi="Times New Roman" w:cs="Times New Roman"/>
          <w:sz w:val="24"/>
          <w:szCs w:val="24"/>
        </w:rPr>
        <w:t xml:space="preserve"> &amp; </w:t>
      </w:r>
      <w:r>
        <w:rPr>
          <w:rFonts w:ascii="Times New Roman" w:hAnsi="Times New Roman" w:cs="Times New Roman"/>
          <w:sz w:val="24"/>
          <w:szCs w:val="24"/>
          <w:lang w:val="en-US"/>
        </w:rPr>
        <w:t>Poor</w:t>
      </w:r>
      <w:r w:rsidRPr="001732FA">
        <w:rPr>
          <w:rFonts w:ascii="Times New Roman" w:hAnsi="Times New Roman" w:cs="Times New Roman"/>
          <w:sz w:val="24"/>
          <w:szCs w:val="24"/>
        </w:rPr>
        <w:t>`</w:t>
      </w:r>
      <w:r>
        <w:rPr>
          <w:rFonts w:ascii="Times New Roman" w:hAnsi="Times New Roman" w:cs="Times New Roman"/>
          <w:sz w:val="24"/>
          <w:szCs w:val="24"/>
          <w:lang w:val="en-US"/>
        </w:rPr>
        <w:t>s</w:t>
      </w:r>
      <w:r>
        <w:rPr>
          <w:rFonts w:ascii="Times New Roman" w:hAnsi="Times New Roman" w:cs="Times New Roman"/>
          <w:sz w:val="24"/>
          <w:szCs w:val="24"/>
        </w:rPr>
        <w:t xml:space="preserve"> и </w:t>
      </w:r>
      <w:r>
        <w:rPr>
          <w:rFonts w:ascii="Times New Roman" w:hAnsi="Times New Roman" w:cs="Times New Roman"/>
          <w:sz w:val="24"/>
          <w:szCs w:val="24"/>
          <w:lang w:val="en-US"/>
        </w:rPr>
        <w:t>Fitch</w:t>
      </w:r>
      <w:r w:rsidRPr="005D4E12">
        <w:rPr>
          <w:rFonts w:ascii="Times New Roman" w:hAnsi="Times New Roman" w:cs="Times New Roman"/>
          <w:sz w:val="24"/>
          <w:szCs w:val="24"/>
        </w:rPr>
        <w:t xml:space="preserve"> </w:t>
      </w:r>
      <w:r>
        <w:rPr>
          <w:rFonts w:ascii="Times New Roman" w:hAnsi="Times New Roman" w:cs="Times New Roman"/>
          <w:sz w:val="24"/>
          <w:szCs w:val="24"/>
          <w:lang w:val="en-US"/>
        </w:rPr>
        <w:t>Ratings</w:t>
      </w:r>
      <w:r>
        <w:rPr>
          <w:rFonts w:ascii="Times New Roman" w:hAnsi="Times New Roman" w:cs="Times New Roman"/>
          <w:sz w:val="24"/>
          <w:szCs w:val="24"/>
        </w:rPr>
        <w:t xml:space="preserve"> или не ниже «Ваа</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по шкале </w:t>
      </w:r>
      <w:r>
        <w:rPr>
          <w:rFonts w:ascii="Times New Roman" w:hAnsi="Times New Roman" w:cs="Times New Roman"/>
          <w:sz w:val="24"/>
          <w:szCs w:val="24"/>
          <w:lang w:val="en-US"/>
        </w:rPr>
        <w:t>Moody</w:t>
      </w:r>
      <w:r w:rsidRPr="00396465">
        <w:rPr>
          <w:rFonts w:ascii="Times New Roman" w:hAnsi="Times New Roman" w:cs="Times New Roman"/>
          <w:sz w:val="24"/>
          <w:szCs w:val="24"/>
        </w:rPr>
        <w:t>`</w:t>
      </w:r>
      <w:r>
        <w:rPr>
          <w:rFonts w:ascii="Times New Roman" w:hAnsi="Times New Roman" w:cs="Times New Roman"/>
          <w:sz w:val="24"/>
          <w:szCs w:val="24"/>
          <w:lang w:val="en-US"/>
        </w:rPr>
        <w:t>s</w:t>
      </w:r>
      <w:r>
        <w:rPr>
          <w:rFonts w:ascii="Times New Roman" w:hAnsi="Times New Roman" w:cs="Times New Roman"/>
          <w:sz w:val="24"/>
          <w:szCs w:val="24"/>
        </w:rPr>
        <w:t xml:space="preserve">. Указанные рейтинги должны быть действительными и не должны </w:t>
      </w:r>
      <w:proofErr w:type="gramStart"/>
      <w:r>
        <w:rPr>
          <w:rFonts w:ascii="Times New Roman" w:hAnsi="Times New Roman" w:cs="Times New Roman"/>
          <w:sz w:val="24"/>
          <w:szCs w:val="24"/>
        </w:rPr>
        <w:t>находится</w:t>
      </w:r>
      <w:proofErr w:type="gramEnd"/>
      <w:r>
        <w:rPr>
          <w:rFonts w:ascii="Times New Roman" w:hAnsi="Times New Roman" w:cs="Times New Roman"/>
          <w:sz w:val="24"/>
          <w:szCs w:val="24"/>
        </w:rPr>
        <w:t xml:space="preserve"> в состоянии «отозван» или «приостановлен».</w:t>
      </w:r>
    </w:p>
    <w:p w:rsidR="008A01E9" w:rsidRDefault="008A01E9" w:rsidP="008A01E9">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При налич</w:t>
      </w:r>
      <w:proofErr w:type="gramStart"/>
      <w:r>
        <w:rPr>
          <w:rFonts w:ascii="Times New Roman" w:hAnsi="Times New Roman" w:cs="Times New Roman"/>
          <w:sz w:val="24"/>
          <w:szCs w:val="24"/>
        </w:rPr>
        <w:t>ии у о</w:t>
      </w:r>
      <w:proofErr w:type="gramEnd"/>
      <w:r>
        <w:rPr>
          <w:rFonts w:ascii="Times New Roman" w:hAnsi="Times New Roman" w:cs="Times New Roman"/>
          <w:sz w:val="24"/>
          <w:szCs w:val="24"/>
        </w:rPr>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8A01E9" w:rsidRPr="005D4E12" w:rsidRDefault="008A01E9" w:rsidP="008A01E9">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2351DB" w:rsidRDefault="002351DB"/>
    <w:sectPr w:rsidR="002351DB" w:rsidSect="00DF7E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6614E"/>
    <w:multiLevelType w:val="hybridMultilevel"/>
    <w:tmpl w:val="9B56D1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5F4D02"/>
    <w:multiLevelType w:val="hybridMultilevel"/>
    <w:tmpl w:val="9B56D1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2351DB"/>
    <w:rsid w:val="000F5726"/>
    <w:rsid w:val="0014240D"/>
    <w:rsid w:val="002351DB"/>
    <w:rsid w:val="003649AB"/>
    <w:rsid w:val="00525234"/>
    <w:rsid w:val="005423DD"/>
    <w:rsid w:val="005E64D6"/>
    <w:rsid w:val="008A01E9"/>
    <w:rsid w:val="008F7CA7"/>
    <w:rsid w:val="00B23FEF"/>
    <w:rsid w:val="00BC46C2"/>
    <w:rsid w:val="00BD6B8C"/>
    <w:rsid w:val="00C61147"/>
    <w:rsid w:val="00CF1D6B"/>
    <w:rsid w:val="00DF7E3A"/>
    <w:rsid w:val="00E548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7E3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51DB"/>
    <w:pPr>
      <w:ind w:left="720"/>
      <w:contextualSpacing/>
    </w:pPr>
  </w:style>
  <w:style w:type="character" w:styleId="a4">
    <w:name w:val="Hyperlink"/>
    <w:basedOn w:val="a0"/>
    <w:uiPriority w:val="99"/>
    <w:unhideWhenUsed/>
    <w:rsid w:val="008A01E9"/>
    <w:rPr>
      <w:color w:val="0000FF" w:themeColor="hyperlink"/>
      <w:u w:val="single"/>
    </w:rPr>
  </w:style>
  <w:style w:type="paragraph" w:customStyle="1" w:styleId="Times12">
    <w:name w:val="Times 12"/>
    <w:basedOn w:val="a"/>
    <w:rsid w:val="008F7CA7"/>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fitchrating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oodys.com" TargetMode="External"/><Relationship Id="rId5" Type="http://schemas.openxmlformats.org/officeDocument/2006/relationships/hyperlink" Target="http://www.standardandpoors.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462</Words>
  <Characters>2634</Characters>
  <Application>Microsoft Office Word</Application>
  <DocSecurity>0</DocSecurity>
  <Lines>21</Lines>
  <Paragraphs>6</Paragraphs>
  <ScaleCrop>false</ScaleCrop>
  <Company/>
  <LinksUpToDate>false</LinksUpToDate>
  <CharactersWithSpaces>3090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darovskih</dc:creator>
  <cp:lastModifiedBy>Лукашова Екатерина Александровна</cp:lastModifiedBy>
  <cp:revision>7</cp:revision>
  <dcterms:created xsi:type="dcterms:W3CDTF">2012-10-17T05:43:00Z</dcterms:created>
  <dcterms:modified xsi:type="dcterms:W3CDTF">2013-02-08T07:14:00Z</dcterms:modified>
</cp:coreProperties>
</file>